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59B003E" w14:textId="13BA14A8" w:rsidR="00756F25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3364FC" w:rsidRPr="003364FC">
        <w:rPr>
          <w:rFonts w:hint="eastAsia"/>
        </w:rPr>
        <w:t xml:space="preserve"> </w:t>
      </w:r>
      <w:r w:rsidR="003364FC" w:rsidRPr="003364FC">
        <w:rPr>
          <w:rFonts w:asciiTheme="minorEastAsia" w:hAnsiTheme="minorEastAsia" w:hint="eastAsia"/>
          <w:sz w:val="24"/>
          <w:szCs w:val="24"/>
        </w:rPr>
        <w:t>全自动化学发光测定仪</w:t>
      </w:r>
      <w:r w:rsidR="006E1325">
        <w:rPr>
          <w:rFonts w:asciiTheme="minorEastAsia" w:hAnsiTheme="minorEastAsia" w:hint="eastAsia"/>
          <w:sz w:val="24"/>
          <w:szCs w:val="24"/>
        </w:rPr>
        <w:t xml:space="preserve"> </w:t>
      </w:r>
      <w:r w:rsidR="006E1325">
        <w:rPr>
          <w:rFonts w:asciiTheme="minorEastAsia" w:hAnsiTheme="minorEastAsia"/>
          <w:sz w:val="24"/>
          <w:szCs w:val="24"/>
        </w:rPr>
        <w:t xml:space="preserve">         1</w:t>
      </w:r>
      <w:r w:rsidR="003364FC">
        <w:rPr>
          <w:rFonts w:asciiTheme="minorEastAsia" w:hAnsiTheme="minorEastAsia" w:hint="eastAsia"/>
          <w:sz w:val="24"/>
          <w:szCs w:val="24"/>
        </w:rPr>
        <w:t>台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01D84AF6" w14:textId="77777777" w:rsidR="003364FC" w:rsidRDefault="003364FC" w:rsidP="003364FC">
      <w:pPr>
        <w:spacing w:line="276" w:lineRule="auto"/>
        <w:jc w:val="center"/>
        <w:rPr>
          <w:rFonts w:ascii="黑体" w:eastAsia="黑体" w:hAnsi="黑体" w:cs="仿宋"/>
          <w:sz w:val="28"/>
          <w:szCs w:val="28"/>
        </w:rPr>
      </w:pPr>
    </w:p>
    <w:p w14:paraId="3180BD6F" w14:textId="1882F4CF" w:rsidR="003364FC" w:rsidRDefault="003364FC" w:rsidP="003364FC">
      <w:pPr>
        <w:spacing w:line="276" w:lineRule="auto"/>
        <w:jc w:val="center"/>
        <w:rPr>
          <w:rFonts w:ascii="黑体" w:eastAsia="黑体" w:hAnsi="黑体" w:cs="仿宋"/>
          <w:sz w:val="28"/>
          <w:szCs w:val="28"/>
        </w:rPr>
      </w:pPr>
    </w:p>
    <w:p w14:paraId="1F3F1807" w14:textId="61C0837A" w:rsidR="003364FC" w:rsidRPr="002714F5" w:rsidRDefault="003364FC" w:rsidP="003364FC">
      <w:pPr>
        <w:spacing w:line="276" w:lineRule="auto"/>
        <w:jc w:val="center"/>
        <w:rPr>
          <w:rFonts w:ascii="黑体" w:eastAsia="黑体" w:hAnsi="黑体" w:cs="仿宋"/>
          <w:sz w:val="28"/>
          <w:szCs w:val="28"/>
        </w:rPr>
      </w:pPr>
      <w:bookmarkStart w:id="0" w:name="_GoBack"/>
      <w:bookmarkEnd w:id="0"/>
      <w:r w:rsidRPr="002714F5">
        <w:rPr>
          <w:rFonts w:ascii="黑体" w:eastAsia="黑体" w:hAnsi="黑体" w:cs="仿宋" w:hint="eastAsia"/>
          <w:sz w:val="28"/>
          <w:szCs w:val="28"/>
        </w:rPr>
        <w:t>全自动化学发光测定仪参数</w:t>
      </w:r>
    </w:p>
    <w:p w14:paraId="52898462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产地：国产；</w:t>
      </w:r>
    </w:p>
    <w:p w14:paraId="00A87427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基本原理：化学发光技术；</w:t>
      </w:r>
    </w:p>
    <w:p w14:paraId="597CB9C2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检测项目：醛固酮、促肾上皮质腺素、肾素、血管紧张素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Ⅱ、皮质醇、肿瘤标志物</w:t>
      </w:r>
      <w:r w:rsidRPr="002714F5">
        <w:rPr>
          <w:rFonts w:asciiTheme="minorEastAsia" w:hAnsiTheme="minorEastAsia" w:cs="仿宋"/>
          <w:kern w:val="0"/>
          <w:sz w:val="24"/>
          <w:szCs w:val="24"/>
        </w:rPr>
        <w:t>(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含SCCA)、甲状腺功能、内分泌激素、肝纤维化、传染病测定等项目；</w:t>
      </w:r>
    </w:p>
    <w:p w14:paraId="20EF2D28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检测速度：</w:t>
      </w:r>
      <w:r w:rsidRPr="002714F5">
        <w:rPr>
          <w:rFonts w:asciiTheme="minorEastAsia" w:hAnsiTheme="minorEastAsia" w:cs="仿宋" w:hint="eastAsia"/>
          <w:sz w:val="24"/>
          <w:szCs w:val="24"/>
        </w:rPr>
        <w:t>≥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180测试/小时；</w:t>
      </w:r>
    </w:p>
    <w:p w14:paraId="12A42922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试剂位：≥22个；</w:t>
      </w:r>
    </w:p>
    <w:p w14:paraId="3ECAA969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反应盘：≥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190个反应位，连续不间断进样；</w:t>
      </w:r>
    </w:p>
    <w:p w14:paraId="7FD1F37D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进样系统：流水线式自动进样系统；</w:t>
      </w:r>
    </w:p>
    <w:p w14:paraId="3476F427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样本系统：</w:t>
      </w:r>
      <w:proofErr w:type="gramStart"/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一</w:t>
      </w:r>
      <w:proofErr w:type="gramEnd"/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批次</w:t>
      </w:r>
      <w:r w:rsidRPr="002714F5">
        <w:rPr>
          <w:rFonts w:asciiTheme="minorEastAsia" w:hAnsiTheme="minorEastAsia" w:cs="仿宋" w:hint="eastAsia"/>
          <w:sz w:val="24"/>
          <w:szCs w:val="24"/>
        </w:rPr>
        <w:t>≥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90个样本（可循环追加），有急诊样本优先通道；</w:t>
      </w:r>
    </w:p>
    <w:p w14:paraId="52814BD1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color w:val="000000"/>
          <w:sz w:val="24"/>
          <w:szCs w:val="24"/>
        </w:rPr>
        <w:t>试剂</w:t>
      </w:r>
      <w:r w:rsidRPr="002714F5">
        <w:rPr>
          <w:rFonts w:asciiTheme="minorEastAsia" w:hAnsiTheme="minorEastAsia" w:cs="仿宋" w:hint="eastAsia"/>
          <w:sz w:val="24"/>
          <w:szCs w:val="24"/>
        </w:rPr>
        <w:t>系统：具备试剂冷藏装置（2-8℃），试剂可在机冷藏存储，试剂不</w:t>
      </w:r>
      <w:r w:rsidRPr="002714F5">
        <w:rPr>
          <w:rFonts w:asciiTheme="minorEastAsia" w:hAnsiTheme="minorEastAsia" w:cs="仿宋" w:hint="eastAsia"/>
          <w:sz w:val="24"/>
          <w:szCs w:val="24"/>
        </w:rPr>
        <w:lastRenderedPageBreak/>
        <w:t>足报警且可在线添加；</w:t>
      </w:r>
    </w:p>
    <w:p w14:paraId="45466DFD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孵育系统：</w:t>
      </w:r>
      <w:proofErr w:type="gramStart"/>
      <w:r w:rsidRPr="002714F5">
        <w:rPr>
          <w:rFonts w:asciiTheme="minorEastAsia" w:hAnsiTheme="minorEastAsia" w:cs="仿宋" w:hint="eastAsia"/>
          <w:sz w:val="24"/>
          <w:szCs w:val="24"/>
        </w:rPr>
        <w:t>孵育位</w:t>
      </w:r>
      <w:proofErr w:type="gramEnd"/>
      <w:r w:rsidRPr="002714F5">
        <w:rPr>
          <w:rFonts w:asciiTheme="minorEastAsia" w:hAnsiTheme="minorEastAsia" w:cs="仿宋" w:hint="eastAsia"/>
          <w:sz w:val="24"/>
          <w:szCs w:val="24"/>
        </w:rPr>
        <w:t>≥190，双相运转位置的转盘式孵育环，避免孵育过程中卡杯现象，可</w:t>
      </w:r>
      <w:proofErr w:type="gramStart"/>
      <w:r w:rsidRPr="002714F5">
        <w:rPr>
          <w:rFonts w:asciiTheme="minorEastAsia" w:hAnsiTheme="minorEastAsia" w:cs="仿宋" w:hint="eastAsia"/>
          <w:sz w:val="24"/>
          <w:szCs w:val="24"/>
        </w:rPr>
        <w:t>一</w:t>
      </w:r>
      <w:proofErr w:type="gramEnd"/>
      <w:r w:rsidRPr="002714F5">
        <w:rPr>
          <w:rFonts w:asciiTheme="minorEastAsia" w:hAnsiTheme="minorEastAsia" w:cs="仿宋" w:hint="eastAsia"/>
          <w:sz w:val="24"/>
          <w:szCs w:val="24"/>
        </w:rPr>
        <w:t>步法和两步法混合实验；</w:t>
      </w:r>
    </w:p>
    <w:p w14:paraId="39F64D51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加样系统：</w:t>
      </w:r>
      <w:proofErr w:type="gramStart"/>
      <w:r w:rsidRPr="002714F5">
        <w:rPr>
          <w:rFonts w:asciiTheme="minorEastAsia" w:hAnsiTheme="minorEastAsia" w:cs="仿宋" w:hint="eastAsia"/>
          <w:sz w:val="24"/>
          <w:szCs w:val="24"/>
        </w:rPr>
        <w:t>加样量范围</w:t>
      </w:r>
      <w:proofErr w:type="gramEnd"/>
      <w:r w:rsidRPr="002714F5">
        <w:rPr>
          <w:rFonts w:asciiTheme="minorEastAsia" w:hAnsiTheme="minorEastAsia" w:cs="仿宋" w:hint="eastAsia"/>
          <w:sz w:val="24"/>
          <w:szCs w:val="24"/>
        </w:rPr>
        <w:t>：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 xml:space="preserve">5 </w:t>
      </w:r>
      <w:r w:rsidRPr="002714F5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ul--145 ul，</w:t>
      </w:r>
      <w:r w:rsidRPr="002714F5">
        <w:rPr>
          <w:rFonts w:asciiTheme="minorEastAsia" w:hAnsiTheme="minorEastAsia" w:cs="仿宋" w:hint="eastAsia"/>
          <w:sz w:val="24"/>
          <w:szCs w:val="24"/>
        </w:rPr>
        <w:t>具备液面监测、凝块监测，气泡、空吸监测功能；</w:t>
      </w:r>
    </w:p>
    <w:p w14:paraId="3900DE10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反应杯：独立单孔反应杯，采用高灵活性的散装供给方式，无需人工排列；</w:t>
      </w:r>
    </w:p>
    <w:p w14:paraId="7153EA25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交叉污染率：</w:t>
      </w:r>
      <w:r w:rsidRPr="002714F5">
        <w:rPr>
          <w:rFonts w:asciiTheme="minorEastAsia" w:hAnsiTheme="minorEastAsia" w:cs="仿宋" w:hint="eastAsia"/>
          <w:kern w:val="0"/>
          <w:sz w:val="24"/>
          <w:szCs w:val="24"/>
        </w:rPr>
        <w:t>不大于1*10</w:t>
      </w:r>
      <w:r w:rsidRPr="002714F5">
        <w:rPr>
          <w:rFonts w:asciiTheme="minorEastAsia" w:hAnsiTheme="minorEastAsia" w:cs="仿宋" w:hint="eastAsia"/>
          <w:kern w:val="0"/>
          <w:sz w:val="24"/>
          <w:szCs w:val="24"/>
          <w:vertAlign w:val="superscript"/>
        </w:rPr>
        <w:t xml:space="preserve">-5 </w:t>
      </w:r>
    </w:p>
    <w:p w14:paraId="3B4A8195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产品配置：主机及标准配置，配合本仪器使用的计算机、软件、打印机、不间断电源等，</w:t>
      </w:r>
      <w:r>
        <w:rPr>
          <w:rFonts w:asciiTheme="minorEastAsia" w:hAnsiTheme="minorEastAsia" w:cs="仿宋" w:hint="eastAsia"/>
          <w:sz w:val="24"/>
          <w:szCs w:val="24"/>
        </w:rPr>
        <w:t>可</w:t>
      </w:r>
      <w:r w:rsidRPr="002714F5">
        <w:rPr>
          <w:rFonts w:asciiTheme="minorEastAsia" w:hAnsiTheme="minorEastAsia" w:cs="仿宋" w:hint="eastAsia"/>
          <w:sz w:val="24"/>
          <w:szCs w:val="24"/>
        </w:rPr>
        <w:t>与医院LIS或HIS连接；</w:t>
      </w:r>
    </w:p>
    <w:p w14:paraId="3459F996" w14:textId="77777777" w:rsidR="003364FC" w:rsidRPr="002714F5" w:rsidRDefault="003364FC" w:rsidP="003364FC">
      <w:pPr>
        <w:numPr>
          <w:ilvl w:val="0"/>
          <w:numId w:val="6"/>
        </w:numPr>
        <w:spacing w:line="276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714F5">
        <w:rPr>
          <w:rFonts w:asciiTheme="minorEastAsia" w:hAnsiTheme="minorEastAsia" w:cs="仿宋" w:hint="eastAsia"/>
          <w:sz w:val="24"/>
          <w:szCs w:val="24"/>
        </w:rPr>
        <w:t>提供配套试剂耗材清单，及单人份试剂价格。</w:t>
      </w:r>
    </w:p>
    <w:p w14:paraId="64CE9D60" w14:textId="77777777" w:rsidR="00B56E7A" w:rsidRPr="003364FC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56E7A" w:rsidRPr="0033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2F4FEA"/>
    <w:multiLevelType w:val="singleLevel"/>
    <w:tmpl w:val="3E2F4F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63064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364FC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1325"/>
    <w:rsid w:val="006E3313"/>
    <w:rsid w:val="00726BE1"/>
    <w:rsid w:val="00756F25"/>
    <w:rsid w:val="008129E9"/>
    <w:rsid w:val="00854AE5"/>
    <w:rsid w:val="00887B94"/>
    <w:rsid w:val="008C7469"/>
    <w:rsid w:val="008D1BFB"/>
    <w:rsid w:val="009154DE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377</cp:revision>
  <dcterms:created xsi:type="dcterms:W3CDTF">2018-06-19T09:31:00Z</dcterms:created>
  <dcterms:modified xsi:type="dcterms:W3CDTF">2019-04-24T08:22:00Z</dcterms:modified>
</cp:coreProperties>
</file>